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TEHNIČKE KARAKTERISTIKE:</w:t>
      </w:r>
    </w:p>
    <w:tbl>
      <w:tblPr>
        <w:tblStyle w:val="Svijetlosjenanje"/>
        <w:tblW w:w="82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1"/>
        <w:gridCol w:w="4904"/>
      </w:tblGrid>
      <w:tr>
        <w:trPr>
          <w:trHeight w:val="475" w:hRule="atLeast"/>
          <w:cnfStyle w:val="100000000000"/>
        </w:trPr>
        <w:tc>
          <w:tcPr>
            <w:tcW w:w="3361" w:type="dxa"/>
            <w:cnfStyle w:val="00100000000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Napon:</w:t>
            </w:r>
          </w:p>
        </w:tc>
        <w:tc>
          <w:tcPr>
            <w:tcW w:w="490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100000000000"/>
              <w:rPr>
                <w:b w:val="false"/>
                <w:b w:val="false"/>
              </w:rPr>
            </w:pPr>
            <w:r>
              <w:rPr>
                <w:rFonts w:eastAsia="Calibri" w:cs=""/>
                <w:b w:val="false"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220V</w:t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nil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4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Frekvencija:</w:t>
            </w:r>
          </w:p>
        </w:tc>
        <w:tc>
          <w:tcPr>
            <w:tcW w:w="4904" w:type="dxa"/>
            <w:tcBorders>
              <w:top w:val="nil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50 Hz</w:t>
            </w:r>
          </w:p>
        </w:tc>
      </w:tr>
      <w:tr>
        <w:trPr>
          <w:trHeight w:val="476" w:hRule="atLeast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Snaga: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6 W</w:t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Dimenzije proizvoda: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D266 x Š82 x V82 mm</w:t>
            </w:r>
          </w:p>
        </w:tc>
      </w:tr>
      <w:tr>
        <w:trPr>
          <w:trHeight w:val="476" w:hRule="atLeast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Težina proizvoda: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379 g</w:t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Rasvjetno tijelo: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UV kvarcna žarulja</w:t>
            </w:r>
          </w:p>
        </w:tc>
      </w:tr>
      <w:tr>
        <w:trPr>
          <w:trHeight w:val="476" w:hRule="atLeast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Način pročišćavanja: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UV sterilizacija, Generator ozona</w:t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Vijek trajanja UV kvarcne žarulje: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 4000 h</w:t>
            </w:r>
          </w:p>
        </w:tc>
      </w:tr>
      <w:tr>
        <w:trPr>
          <w:trHeight w:val="476" w:hRule="atLeast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Broj u paketu: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</w:t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Razina buke: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Bešuman način rada</w:t>
            </w:r>
          </w:p>
        </w:tc>
      </w:tr>
      <w:tr>
        <w:trPr>
          <w:trHeight w:val="476" w:hRule="atLeast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33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Materijal proizvoda: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Aluminij + kvarcna cijev</w:t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Valna duljina svjetlosti: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253,7 nm (UV-C spektar)</w:t>
            </w:r>
          </w:p>
        </w:tc>
      </w:tr>
      <w:tr>
        <w:trPr>
          <w:trHeight w:val="476" w:hRule="atLeast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Preporučena veličina prostora: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 60 m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vertAlign w:val="superscript"/>
                <w:lang w:val="hr-HR" w:eastAsia="en-US" w:bidi="ar-SA"/>
              </w:rPr>
              <w:t>2</w:t>
            </w:r>
          </w:p>
        </w:tc>
      </w:tr>
      <w:tr>
        <w:trPr>
          <w:trHeight w:val="476" w:hRule="atLeast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Primjenjiva mjesta: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Kuće, uredi, čekaonice, radionice, hoteli, bolnice…</w:t>
            </w:r>
          </w:p>
        </w:tc>
      </w:tr>
      <w:tr>
        <w:trPr>
          <w:trHeight w:val="476" w:hRule="atLeast"/>
          <w:cnfStyle w:val="000000100000"/>
        </w:trPr>
        <w:tc>
          <w:tcPr>
            <w:tcW w:w="3361" w:type="dxa"/>
            <w:cnfStyle w:val="001000000000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Certifikati:</w:t>
            </w:r>
          </w:p>
        </w:tc>
        <w:tc>
          <w:tcPr>
            <w:tcW w:w="4904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Ce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2607409"/>
    </w:sdtPr>
    <w:sdtContent>
      <w:p>
        <w:pPr>
          <w:pStyle w:val="Podnoje"/>
          <w:jc w:val="right"/>
          <w:rPr/>
        </w:pPr>
        <w:r>
          <w:rPr/>
        </w:r>
      </w:p>
    </w:sdtContent>
  </w:sdt>
  <w:tbl>
    <w:tblPr>
      <w:tblStyle w:val="Svijetlosjenanje-Isticanje4"/>
      <w:tblW w:w="929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9292"/>
    </w:tblGrid>
    <w:tr>
      <w:trPr>
        <w:cnfStyle w:val="100000000000"/>
      </w:trPr>
      <w:tc>
        <w:tcPr>
          <w:tcW w:w="9292" w:type="dxa"/>
          <w:cnfStyle w:val="001000000000"/>
          <w:tcBorders/>
        </w:tcPr>
        <w:p>
          <w:pPr>
            <w:pStyle w:val="Podnoje"/>
            <w:widowControl w:val="false"/>
            <w:suppressAutoHyphens w:val="true"/>
            <w:spacing w:before="0" w:after="0"/>
            <w:jc w:val="right"/>
            <w:rPr>
              <w:rFonts w:ascii="Calibri" w:hAnsi="Calibri" w:eastAsia="Calibri" w:cs=""/>
              <w:b/>
              <w:b/>
              <w:bCs/>
              <w:color w:val="5F497A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eastAsia="Calibri" w:cs=""/>
              <w:b/>
              <w:bCs/>
              <w:color w:val="5F497A"/>
              <w:kern w:val="0"/>
              <w:sz w:val="22"/>
              <w:szCs w:val="22"/>
              <w:lang w:val="hr-HR" w:eastAsia="en-US" w:bidi="ar-SA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-169545</wp:posOffset>
                    </wp:positionH>
                    <wp:positionV relativeFrom="paragraph">
                      <wp:posOffset>12065</wp:posOffset>
                    </wp:positionV>
                    <wp:extent cx="2840355" cy="1351280"/>
                    <wp:effectExtent l="0" t="0" r="0" b="0"/>
                    <wp:wrapNone/>
                    <wp:docPr id="2" name="Slik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39680" cy="1350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Sadrajokvira"/>
                                  <w:widowControl w:val="false"/>
                                  <w:cnfStyle w:val="101000000000"/>
                                  <w:rPr/>
                                </w:pPr>
                                <w:r>
                                  <w:rPr/>
                                  <w:t>KRISTALNA IDEJA d.o.o.</w:t>
                                  <w:tab/>
                                  <w:tab/>
                                  <w:t xml:space="preserve">         Stepinčeva 38                                                                 21311 Stobreč</w:t>
                                </w:r>
                              </w:p>
                              <w:p>
                                <w:pPr>
                                  <w:pStyle w:val="Sadrajokvira"/>
                                  <w:widowControl w:val="false"/>
                                  <w:cnfStyle w:val="101000000000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Sadrajokvira"/>
                                  <w:widowControl w:val="false"/>
                                  <w:spacing w:before="0" w:after="200"/>
                                  <w:cnfStyle w:val="101000000000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Slika1" path="m0,0l-2147483645,0l-2147483645,-2147483646l0,-2147483646xe" fillcolor="white" stroked="f" o:allowincell="t" style="position:absolute;margin-left:-13.35pt;margin-top:0.95pt;width:223.55pt;height:106.3pt;mso-wrap-style:square;v-text-anchor:top"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Sadrajokvira"/>
                            <w:widowControl w:val="false"/>
                            <w:cnfStyle w:val="101000000000"/>
                            <w:rPr/>
                          </w:pPr>
                          <w:r>
                            <w:rPr/>
                            <w:t>KRISTALNA IDEJA d.o.o.</w:t>
                            <w:tab/>
                            <w:tab/>
                            <w:t xml:space="preserve">         Stepinčeva 38                                                                 21311 Stobreč</w:t>
                          </w:r>
                        </w:p>
                        <w:p>
                          <w:pPr>
                            <w:pStyle w:val="Sadrajokvira"/>
                            <w:widowControl w:val="false"/>
                            <w:cnfStyle w:val="10100000000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adrajokvira"/>
                            <w:widowControl w:val="false"/>
                            <w:spacing w:before="0" w:after="200"/>
                            <w:cnfStyle w:val="10100000000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</w:p>
      </w:tc>
    </w:tr>
  </w:tbl>
  <w:p>
    <w:pPr>
      <w:pStyle w:val="Podno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vijetlosjenanje-Isticanje4"/>
      <w:tblW w:w="928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218"/>
      <w:gridCol w:w="5069"/>
    </w:tblGrid>
    <w:tr>
      <w:trPr>
        <w:trHeight w:val="706" w:hRule="atLeast"/>
        <w:cnfStyle w:val="100000000000"/>
      </w:trPr>
      <w:tc>
        <w:tcPr>
          <w:tcW w:w="4218" w:type="dxa"/>
          <w:cnfStyle w:val="001000000000"/>
          <w:tcBorders/>
        </w:tcPr>
        <w:p>
          <w:pPr>
            <w:pStyle w:val="Zaglavlje"/>
            <w:widowControl w:val="false"/>
            <w:suppressAutoHyphens w:val="true"/>
            <w:spacing w:before="0" w:after="0"/>
            <w:jc w:val="left"/>
            <w:rPr>
              <w:rFonts w:ascii="Calibri" w:hAnsi="Calibri" w:eastAsia="Calibri" w:cs=""/>
              <w:b/>
              <w:b/>
              <w:bCs/>
              <w:color w:val="5F497A"/>
              <w:kern w:val="0"/>
              <w:sz w:val="22"/>
              <w:szCs w:val="22"/>
              <w:lang w:val="hr-HR" w:eastAsia="en-US" w:bidi="ar-SA"/>
            </w:rPr>
          </w:pPr>
          <w:r>
            <w:rPr>
              <w:b/>
              <w:bCs/>
            </w:rPr>
            <w:drawing>
              <wp:inline distT="0" distB="0" distL="0" distR="0">
                <wp:extent cx="2009775" cy="483235"/>
                <wp:effectExtent l="0" t="0" r="0" b="0"/>
                <wp:docPr id="1" name="Slika 1" descr="C:\Users\Korisnik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C:\Users\Korisnik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/>
          <w:vAlign w:val="center"/>
        </w:tcPr>
        <w:p>
          <w:pPr>
            <w:pStyle w:val="Zaglavlje"/>
            <w:widowControl w:val="false"/>
            <w:suppressAutoHyphens w:val="true"/>
            <w:spacing w:before="0" w:after="0"/>
            <w:jc w:val="left"/>
            <w:cnfStyle w:val="100000000000"/>
            <w:rPr>
              <w:color w:val="auto"/>
              <w:sz w:val="36"/>
              <w:szCs w:val="36"/>
            </w:rPr>
          </w:pPr>
          <w:r>
            <w:rPr>
              <w:rFonts w:eastAsia="Calibri" w:cs=""/>
              <w:b/>
              <w:bCs/>
              <w:color w:val="auto"/>
              <w:kern w:val="0"/>
              <w:sz w:val="36"/>
              <w:szCs w:val="36"/>
              <w:lang w:val="hr-HR" w:eastAsia="en-US" w:bidi="ar-SA"/>
            </w:rPr>
            <w:t xml:space="preserve">                                  </w:t>
          </w:r>
          <w:r>
            <w:rPr>
              <w:rFonts w:eastAsia="Calibri" w:cs=""/>
              <w:b/>
              <w:bCs/>
              <w:color w:val="auto"/>
              <w:kern w:val="0"/>
              <w:sz w:val="36"/>
              <w:szCs w:val="36"/>
              <w:lang w:val="hr-HR" w:eastAsia="en-US" w:bidi="ar-SA"/>
            </w:rPr>
            <w:t>TEHNIČKI LIST</w:t>
          </w:r>
        </w:p>
      </w:tc>
    </w:tr>
  </w:tbl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a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c83d55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c83d55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c83d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9227b9"/>
    <w:rPr>
      <w:color w:val="80808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c83d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c83d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c83d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3f3"/>
    <w:pPr>
      <w:spacing w:before="0" w:after="20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83d5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4">
    <w:name w:val="Light Shading Accent 4"/>
    <w:basedOn w:val="Obinatablica"/>
    <w:uiPriority w:val="60"/>
    <w:rsid w:val="008f1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">
    <w:name w:val="Light Shading"/>
    <w:basedOn w:val="Obinatablica"/>
    <w:uiPriority w:val="60"/>
    <w:rsid w:val="000538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Application>LibreOffice/7.2.0.4$Windows_X86_64 LibreOffice_project/9a9c6381e3f7a62afc1329bd359cc48accb6435b</Application>
  <AppVersion>15.0000</AppVersion>
  <Pages>1</Pages>
  <Words>89</Words>
  <Characters>520</Characters>
  <CharactersWithSpaces>683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2021-02-26T08:52:00Z</dcterms:created>
  <dc:creator>Korisnik</dc:creator>
  <dc:description/>
  <dc:language>hr-HR</dc:language>
  <cp:lastModifiedBy/>
  <cp:lastPrinted>2021-03-23T11:54:00Z</cp:lastPrinted>
  <dcterms:modified xsi:type="dcterms:W3CDTF">2021-11-24T09:00:46Z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